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106C51" w:rsidRDefault="00106C51">
      <w:r w:rsidRPr="00106C51"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93571</wp:posOffset>
            </wp:positionH>
            <wp:positionV relativeFrom="paragraph">
              <wp:posOffset>-338756</wp:posOffset>
            </wp:positionV>
            <wp:extent cx="1759058" cy="906650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9518" cy="90347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tbl>
      <w:tblPr>
        <w:tblStyle w:val="TableNormal"/>
        <w:tblW w:w="10915" w:type="dxa"/>
        <w:tblInd w:w="-487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/>
      </w:tblPr>
      <w:tblGrid>
        <w:gridCol w:w="567"/>
        <w:gridCol w:w="1701"/>
        <w:gridCol w:w="7513"/>
        <w:gridCol w:w="567"/>
        <w:gridCol w:w="567"/>
      </w:tblGrid>
      <w:tr w:rsidR="00196BE0" w:rsidTr="007257E1">
        <w:trPr>
          <w:trHeight w:val="3295"/>
        </w:trPr>
        <w:tc>
          <w:tcPr>
            <w:tcW w:w="10915" w:type="dxa"/>
            <w:gridSpan w:val="5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06C51" w:rsidRDefault="00106C51">
            <w:pPr>
              <w:spacing w:after="0"/>
              <w:jc w:val="center"/>
              <w:rPr>
                <w:b/>
                <w:bCs/>
                <w:sz w:val="28"/>
                <w:szCs w:val="28"/>
              </w:rPr>
            </w:pPr>
          </w:p>
          <w:p w:rsidR="00106C51" w:rsidRDefault="00106C51">
            <w:pPr>
              <w:spacing w:after="0"/>
              <w:jc w:val="center"/>
              <w:rPr>
                <w:b/>
                <w:bCs/>
                <w:sz w:val="28"/>
                <w:szCs w:val="28"/>
              </w:rPr>
            </w:pPr>
          </w:p>
          <w:p w:rsidR="00196BE0" w:rsidRDefault="00580E57">
            <w:pPr>
              <w:spacing w:after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Техническое задание</w:t>
            </w:r>
          </w:p>
          <w:p w:rsidR="00196BE0" w:rsidRDefault="00196BE0">
            <w:pPr>
              <w:spacing w:after="0"/>
              <w:jc w:val="center"/>
              <w:rPr>
                <w:b/>
                <w:bCs/>
                <w:sz w:val="28"/>
                <w:szCs w:val="28"/>
              </w:rPr>
            </w:pPr>
          </w:p>
          <w:p w:rsidR="00196BE0" w:rsidRDefault="00196BE0">
            <w:pPr>
              <w:jc w:val="center"/>
              <w:rPr>
                <w:sz w:val="20"/>
                <w:szCs w:val="20"/>
              </w:rPr>
            </w:pPr>
          </w:p>
          <w:p w:rsidR="001244CB" w:rsidRDefault="0018705E" w:rsidP="001244CB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b/>
                <w:bCs/>
                <w:color w:val="auto"/>
              </w:rPr>
              <w:t xml:space="preserve">      </w:t>
            </w:r>
            <w:r w:rsidR="00580E57" w:rsidRPr="001D6AD2">
              <w:rPr>
                <w:rFonts w:cs="Times New Roman"/>
                <w:b/>
                <w:bCs/>
                <w:color w:val="auto"/>
              </w:rPr>
              <w:t>Полное наименование объекта закупки:</w:t>
            </w:r>
            <w:r w:rsidR="001D6AD2" w:rsidRPr="001D6AD2">
              <w:rPr>
                <w:rFonts w:cs="Times New Roman"/>
                <w:b/>
                <w:bCs/>
                <w:color w:val="auto"/>
              </w:rPr>
              <w:t xml:space="preserve"> </w:t>
            </w:r>
            <w:r w:rsidR="00CF223F">
              <w:rPr>
                <w:rFonts w:cs="Times New Roman"/>
                <w:b/>
                <w:bCs/>
                <w:color w:val="auto"/>
              </w:rPr>
              <w:t xml:space="preserve"> </w:t>
            </w:r>
            <w:r w:rsidR="00CF223F" w:rsidRPr="00D77272">
              <w:rPr>
                <w:rStyle w:val="ae"/>
                <w:rFonts w:ascii="Arial" w:hAnsi="Arial" w:cs="Arial"/>
                <w:bCs/>
                <w:i w:val="0"/>
                <w:iCs w:val="0"/>
                <w:color w:val="auto"/>
                <w:sz w:val="20"/>
                <w:szCs w:val="20"/>
                <w:shd w:val="clear" w:color="auto" w:fill="FFFFFF"/>
              </w:rPr>
              <w:t>Контрольно-измерительные приборы и автоматика</w:t>
            </w:r>
          </w:p>
          <w:p w:rsidR="001D6AD2" w:rsidRPr="001D6AD2" w:rsidRDefault="001D6AD2" w:rsidP="001D6AD2">
            <w:pPr>
              <w:rPr>
                <w:rFonts w:cs="Times New Roman"/>
              </w:rPr>
            </w:pPr>
          </w:p>
          <w:p w:rsidR="00E07BD1" w:rsidRDefault="00580E57" w:rsidP="00DF540C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Roboto" w:hAnsi="Roboto"/>
                <w:color w:val="333333"/>
                <w:sz w:val="20"/>
                <w:szCs w:val="20"/>
              </w:rPr>
            </w:pPr>
            <w:r w:rsidRPr="001D6AD2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ОКПД</w:t>
            </w:r>
            <w:r w:rsidR="00437062" w:rsidRPr="001D6AD2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 </w:t>
            </w:r>
            <w:r w:rsidRPr="001D6AD2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2:</w:t>
            </w:r>
            <w:r w:rsidRPr="001D6AD2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r w:rsidR="00437062" w:rsidRPr="001D6AD2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r w:rsidR="00E25758" w:rsidRPr="00E25758">
              <w:rPr>
                <w:rFonts w:ascii="Arial" w:hAnsi="Arial" w:cs="Arial"/>
                <w:color w:val="333333"/>
                <w:sz w:val="20"/>
                <w:szCs w:val="20"/>
              </w:rPr>
              <w:t>26.51.52.130 Приборы для измерения или контроля давления жидкостей и газов</w:t>
            </w:r>
          </w:p>
          <w:p w:rsidR="00E25758" w:rsidRPr="001D6AD2" w:rsidRDefault="00E25758" w:rsidP="00DF540C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  <w:p w:rsidR="00196BE0" w:rsidRPr="001D6AD2" w:rsidRDefault="00580E57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1D6AD2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Заказчик:</w:t>
            </w:r>
            <w:r w:rsidRPr="001D6AD2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АО «</w:t>
            </w:r>
            <w:r w:rsidR="00DF540C" w:rsidRPr="001D6AD2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ПКС-Тепловые сети</w:t>
            </w:r>
            <w:r w:rsidRPr="001D6AD2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»</w:t>
            </w:r>
          </w:p>
          <w:p w:rsidR="00196BE0" w:rsidRDefault="00196BE0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jc w:val="center"/>
              <w:rPr>
                <w:rFonts w:ascii="Calibri" w:eastAsia="Calibri" w:hAnsi="Calibri" w:cs="Calibri"/>
                <w:b/>
                <w:bCs/>
                <w:i/>
                <w:iCs/>
              </w:rPr>
            </w:pPr>
          </w:p>
          <w:p w:rsidR="00196BE0" w:rsidRDefault="00580E57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jc w:val="center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«Требования к количеству, качественным и техническим характеристикам товара»</w:t>
            </w:r>
          </w:p>
        </w:tc>
      </w:tr>
      <w:tr w:rsidR="00196BE0" w:rsidTr="00512B9F">
        <w:trPr>
          <w:trHeight w:val="97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Default="00196BE0">
            <w:pPr>
              <w:jc w:val="center"/>
              <w:rPr>
                <w:sz w:val="20"/>
                <w:szCs w:val="20"/>
              </w:rPr>
            </w:pPr>
          </w:p>
          <w:p w:rsidR="00196BE0" w:rsidRDefault="00580E57">
            <w:pPr>
              <w:jc w:val="center"/>
            </w:pPr>
            <w:r>
              <w:rPr>
                <w:sz w:val="20"/>
                <w:szCs w:val="20"/>
              </w:rPr>
              <w:t>п/п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Default="00580E57">
            <w:pPr>
              <w:jc w:val="left"/>
            </w:pPr>
            <w:r>
              <w:rPr>
                <w:sz w:val="20"/>
                <w:szCs w:val="20"/>
              </w:rPr>
              <w:t>Наименование /изображение</w:t>
            </w:r>
          </w:p>
        </w:tc>
        <w:tc>
          <w:tcPr>
            <w:tcW w:w="751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Default="00580E57">
            <w:pPr>
              <w:spacing w:after="0"/>
              <w:jc w:val="left"/>
            </w:pPr>
            <w:r>
              <w:rPr>
                <w:sz w:val="20"/>
                <w:szCs w:val="20"/>
              </w:rPr>
              <w:t xml:space="preserve">Технические характеристики 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Default="00580E57">
            <w:pPr>
              <w:jc w:val="center"/>
            </w:pPr>
            <w:r>
              <w:rPr>
                <w:sz w:val="20"/>
                <w:szCs w:val="20"/>
              </w:rPr>
              <w:t>Ед. изм.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Default="00580E57">
            <w:pPr>
              <w:jc w:val="center"/>
            </w:pPr>
            <w:r>
              <w:rPr>
                <w:sz w:val="20"/>
                <w:szCs w:val="20"/>
              </w:rPr>
              <w:t xml:space="preserve">Кол-во </w:t>
            </w:r>
          </w:p>
        </w:tc>
      </w:tr>
      <w:tr w:rsidR="00E25758" w:rsidTr="006C0401">
        <w:trPr>
          <w:trHeight w:val="1599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25758" w:rsidRDefault="00E25758" w:rsidP="00997AAE">
            <w:pPr>
              <w:jc w:val="center"/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25758" w:rsidRDefault="00E25758" w:rsidP="00D77272">
            <w:pPr>
              <w:jc w:val="lef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Датчик давления МИДА-ДА-13П-К-01</w:t>
            </w: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949ED" w:rsidRDefault="002949ED" w:rsidP="00D77272">
            <w:pPr>
              <w:pStyle w:val="ad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  <w:color w:val="3D3E37"/>
                <w:sz w:val="15"/>
                <w:szCs w:val="15"/>
              </w:rPr>
            </w:pPr>
            <w:r>
              <w:rPr>
                <w:rFonts w:ascii="Arial" w:hAnsi="Arial" w:cs="Arial"/>
                <w:color w:val="3D3E37"/>
                <w:sz w:val="15"/>
                <w:szCs w:val="15"/>
              </w:rPr>
              <w:t>Диапазон измеряемых давлений, МПа 0-0,6</w:t>
            </w:r>
          </w:p>
          <w:p w:rsidR="002949ED" w:rsidRDefault="002949ED" w:rsidP="00D77272">
            <w:pPr>
              <w:pStyle w:val="ad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  <w:color w:val="3D3E37"/>
                <w:sz w:val="15"/>
                <w:szCs w:val="15"/>
              </w:rPr>
            </w:pPr>
            <w:r>
              <w:rPr>
                <w:rFonts w:ascii="Arial" w:hAnsi="Arial" w:cs="Arial"/>
                <w:color w:val="3D3E37"/>
                <w:sz w:val="15"/>
                <w:szCs w:val="15"/>
              </w:rPr>
              <w:t>Основная погрешность, ±%, 0,5</w:t>
            </w:r>
          </w:p>
          <w:p w:rsidR="002949ED" w:rsidRDefault="002949ED" w:rsidP="00D77272">
            <w:pPr>
              <w:pStyle w:val="ad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  <w:color w:val="3D3E37"/>
                <w:sz w:val="15"/>
                <w:szCs w:val="15"/>
              </w:rPr>
            </w:pPr>
            <w:r>
              <w:rPr>
                <w:rFonts w:ascii="Arial" w:hAnsi="Arial" w:cs="Arial"/>
                <w:color w:val="3D3E37"/>
                <w:sz w:val="15"/>
                <w:szCs w:val="15"/>
              </w:rPr>
              <w:t xml:space="preserve">Диапазон температур измеряемой среды, °С -40...+80 </w:t>
            </w:r>
          </w:p>
          <w:p w:rsidR="002949ED" w:rsidRDefault="002949ED" w:rsidP="00D77272">
            <w:pPr>
              <w:pStyle w:val="ad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  <w:color w:val="3D3E37"/>
                <w:sz w:val="15"/>
                <w:szCs w:val="15"/>
              </w:rPr>
            </w:pPr>
            <w:r>
              <w:rPr>
                <w:rFonts w:ascii="Arial" w:hAnsi="Arial" w:cs="Arial"/>
                <w:color w:val="3D3E37"/>
                <w:sz w:val="15"/>
                <w:szCs w:val="15"/>
              </w:rPr>
              <w:t>Код выходного сигнала (линия)01 - 4-20 мА (2-проводная)</w:t>
            </w:r>
          </w:p>
          <w:p w:rsidR="002949ED" w:rsidRDefault="002949ED" w:rsidP="00D77272">
            <w:pPr>
              <w:pStyle w:val="ad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  <w:color w:val="3D3E37"/>
                <w:sz w:val="15"/>
                <w:szCs w:val="15"/>
              </w:rPr>
            </w:pPr>
            <w:r>
              <w:rPr>
                <w:rFonts w:ascii="Arial" w:hAnsi="Arial" w:cs="Arial"/>
                <w:color w:val="3D3E37"/>
                <w:sz w:val="15"/>
                <w:szCs w:val="15"/>
              </w:rPr>
              <w:t>Напряжение питания, В12...36 (4-20 мА в зависимости от нагрузки)</w:t>
            </w:r>
          </w:p>
          <w:p w:rsidR="002949ED" w:rsidRDefault="002949ED" w:rsidP="00D77272">
            <w:pPr>
              <w:pStyle w:val="ad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  <w:color w:val="3D3E37"/>
                <w:sz w:val="15"/>
                <w:szCs w:val="15"/>
              </w:rPr>
            </w:pPr>
            <w:r>
              <w:rPr>
                <w:rFonts w:ascii="Arial" w:hAnsi="Arial" w:cs="Arial"/>
                <w:color w:val="3D3E37"/>
                <w:sz w:val="15"/>
                <w:szCs w:val="15"/>
              </w:rPr>
              <w:t>Потребляемый ток, не более, мА20,2</w:t>
            </w:r>
          </w:p>
          <w:p w:rsidR="002949ED" w:rsidRDefault="002949ED" w:rsidP="00D77272">
            <w:pPr>
              <w:pStyle w:val="ad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  <w:color w:val="3D3E37"/>
                <w:sz w:val="15"/>
                <w:szCs w:val="15"/>
              </w:rPr>
            </w:pPr>
            <w:r>
              <w:rPr>
                <w:rFonts w:ascii="Arial" w:hAnsi="Arial" w:cs="Arial"/>
                <w:color w:val="3D3E37"/>
                <w:sz w:val="15"/>
                <w:szCs w:val="15"/>
              </w:rPr>
              <w:t>Пылеводозащищенность IP65</w:t>
            </w:r>
          </w:p>
          <w:p w:rsidR="002949ED" w:rsidRDefault="002949ED" w:rsidP="00D77272">
            <w:pPr>
              <w:pStyle w:val="ad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  <w:color w:val="3D3E37"/>
                <w:sz w:val="15"/>
                <w:szCs w:val="15"/>
              </w:rPr>
            </w:pPr>
            <w:r>
              <w:rPr>
                <w:rFonts w:ascii="Arial" w:hAnsi="Arial" w:cs="Arial"/>
                <w:color w:val="3D3E37"/>
                <w:sz w:val="15"/>
                <w:szCs w:val="15"/>
              </w:rPr>
              <w:t>Тип подключения сальник пластмассовый: прямой (ПП)</w:t>
            </w:r>
          </w:p>
          <w:p w:rsidR="00E25758" w:rsidRPr="00B939C4" w:rsidRDefault="002949ED" w:rsidP="006C0401">
            <w:pPr>
              <w:pStyle w:val="ad"/>
              <w:shd w:val="clear" w:color="auto" w:fill="FFFFFF"/>
              <w:spacing w:before="0" w:beforeAutospacing="0" w:after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3D3E37"/>
                <w:sz w:val="15"/>
                <w:szCs w:val="15"/>
              </w:rPr>
              <w:t>Тип штуцераМ20 х 1,5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25758" w:rsidRDefault="00E25758" w:rsidP="00D7727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шт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25758" w:rsidRDefault="00E25758" w:rsidP="00D7727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E25758" w:rsidTr="006C0401">
        <w:trPr>
          <w:trHeight w:val="480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25758" w:rsidRPr="009C6C5E" w:rsidRDefault="00E25758" w:rsidP="00997AAE">
            <w:pPr>
              <w:jc w:val="center"/>
              <w:rPr>
                <w:sz w:val="20"/>
                <w:szCs w:val="20"/>
              </w:rPr>
            </w:pPr>
            <w:r w:rsidRPr="009C6C5E">
              <w:rPr>
                <w:sz w:val="20"/>
                <w:szCs w:val="20"/>
              </w:rPr>
              <w:t>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25758" w:rsidRDefault="00E25758" w:rsidP="0028650E">
            <w:pPr>
              <w:jc w:val="lef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Датчик давления ДДМ-03-МИ-10ДД-12 предел измер</w:t>
            </w:r>
            <w:r>
              <w:rPr>
                <w:rFonts w:ascii="Arial" w:hAnsi="Arial" w:cs="Arial"/>
                <w:sz w:val="16"/>
                <w:szCs w:val="16"/>
              </w:rPr>
              <w:t>е</w:t>
            </w:r>
            <w:r>
              <w:rPr>
                <w:rFonts w:ascii="Arial" w:hAnsi="Arial" w:cs="Arial"/>
                <w:sz w:val="16"/>
                <w:szCs w:val="16"/>
              </w:rPr>
              <w:t xml:space="preserve">ния 4кПа, выходной сигнал 4-20мА с вентильным блоком </w:t>
            </w: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tbl>
            <w:tblPr>
              <w:tblW w:w="4997" w:type="pct"/>
              <w:shd w:val="clear" w:color="auto" w:fill="FFFFFF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7349"/>
            </w:tblGrid>
            <w:tr w:rsidR="00E25D62" w:rsidRPr="00E25D62" w:rsidTr="00E25D62">
              <w:trPr>
                <w:trHeight w:val="3621"/>
              </w:trPr>
              <w:tc>
                <w:tcPr>
                  <w:tcW w:w="7343" w:type="dxa"/>
                  <w:shd w:val="clear" w:color="auto" w:fill="FFFFFF"/>
                  <w:tcMar>
                    <w:top w:w="38" w:type="dxa"/>
                    <w:left w:w="63" w:type="dxa"/>
                    <w:bottom w:w="38" w:type="dxa"/>
                    <w:right w:w="63" w:type="dxa"/>
                  </w:tcMar>
                  <w:vAlign w:val="center"/>
                  <w:hideMark/>
                </w:tcPr>
                <w:p w:rsidR="00E25D62" w:rsidRDefault="00E25D62" w:rsidP="00E25D6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Arial" w:eastAsia="Times New Roman" w:hAnsi="Arial" w:cs="Arial"/>
                      <w:sz w:val="18"/>
                      <w:szCs w:val="18"/>
                      <w:bdr w:val="none" w:sz="0" w:space="0" w:color="auto"/>
                    </w:rPr>
                  </w:pPr>
                  <w:r>
                    <w:rPr>
                      <w:rFonts w:ascii="Arial" w:eastAsia="Times New Roman" w:hAnsi="Arial" w:cs="Arial"/>
                      <w:sz w:val="18"/>
                      <w:szCs w:val="18"/>
                      <w:bdr w:val="none" w:sz="0" w:space="0" w:color="auto"/>
                    </w:rPr>
                    <w:t>Диапазон измеряемых давлений,</w:t>
                  </w:r>
                  <w:r w:rsidR="00646687">
                    <w:rPr>
                      <w:rFonts w:ascii="Arial" w:eastAsia="Times New Roman" w:hAnsi="Arial" w:cs="Arial"/>
                      <w:sz w:val="18"/>
                      <w:szCs w:val="18"/>
                      <w:bdr w:val="none" w:sz="0" w:space="0" w:color="auto"/>
                    </w:rPr>
                    <w:t xml:space="preserve"> </w:t>
                  </w:r>
                  <w:r>
                    <w:rPr>
                      <w:rFonts w:ascii="Arial" w:eastAsia="Times New Roman" w:hAnsi="Arial" w:cs="Arial"/>
                      <w:sz w:val="18"/>
                      <w:szCs w:val="18"/>
                      <w:bdr w:val="none" w:sz="0" w:space="0" w:color="auto"/>
                    </w:rPr>
                    <w:t>кПа 0-10</w:t>
                  </w:r>
                </w:p>
                <w:p w:rsidR="00E25D62" w:rsidRDefault="00E25D62" w:rsidP="00E25D6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Arial" w:eastAsia="Times New Roman" w:hAnsi="Arial" w:cs="Arial"/>
                      <w:sz w:val="18"/>
                      <w:szCs w:val="18"/>
                      <w:bdr w:val="none" w:sz="0" w:space="0" w:color="auto"/>
                    </w:rPr>
                  </w:pPr>
                  <w:r>
                    <w:rPr>
                      <w:rFonts w:ascii="Arial" w:eastAsia="Times New Roman" w:hAnsi="Arial" w:cs="Arial"/>
                      <w:sz w:val="18"/>
                      <w:szCs w:val="18"/>
                      <w:bdr w:val="none" w:sz="0" w:space="0" w:color="auto"/>
                    </w:rPr>
                    <w:t>Рабочее давление</w:t>
                  </w:r>
                  <w:r w:rsidR="00646687">
                    <w:rPr>
                      <w:rFonts w:ascii="Arial" w:eastAsia="Times New Roman" w:hAnsi="Arial" w:cs="Arial"/>
                      <w:sz w:val="18"/>
                      <w:szCs w:val="18"/>
                      <w:bdr w:val="none" w:sz="0" w:space="0" w:color="auto"/>
                    </w:rPr>
                    <w:t>, МПа 0-1,2</w:t>
                  </w:r>
                </w:p>
                <w:p w:rsidR="00E25D62" w:rsidRDefault="00E25D62" w:rsidP="00E25D6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Arial" w:eastAsia="Times New Roman" w:hAnsi="Arial" w:cs="Arial"/>
                      <w:sz w:val="18"/>
                      <w:szCs w:val="18"/>
                      <w:bdr w:val="none" w:sz="0" w:space="0" w:color="auto"/>
                    </w:rPr>
                  </w:pPr>
                  <w:r>
                    <w:rPr>
                      <w:rFonts w:ascii="Arial" w:eastAsia="Times New Roman" w:hAnsi="Arial" w:cs="Arial"/>
                      <w:sz w:val="18"/>
                      <w:szCs w:val="18"/>
                      <w:bdr w:val="none" w:sz="0" w:space="0" w:color="auto"/>
                    </w:rPr>
                    <w:t xml:space="preserve">Основная погрешность </w:t>
                  </w:r>
                  <w:r w:rsidRPr="00E25D62">
                    <w:rPr>
                      <w:rFonts w:ascii="Arial" w:hAnsi="Arial" w:cs="Arial"/>
                      <w:i/>
                      <w:color w:val="3D3E37"/>
                      <w:sz w:val="18"/>
                      <w:szCs w:val="18"/>
                    </w:rPr>
                    <w:t>±%, 0,5</w:t>
                  </w:r>
                </w:p>
                <w:p w:rsidR="00E25D62" w:rsidRPr="00E25D62" w:rsidRDefault="00E25D62" w:rsidP="00E25D6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Arial" w:eastAsia="Times New Roman" w:hAnsi="Arial" w:cs="Arial"/>
                      <w:sz w:val="18"/>
                      <w:szCs w:val="18"/>
                      <w:bdr w:val="none" w:sz="0" w:space="0" w:color="auto"/>
                    </w:rPr>
                  </w:pPr>
                  <w:r>
                    <w:rPr>
                      <w:rFonts w:ascii="Arial" w:eastAsia="Times New Roman" w:hAnsi="Arial" w:cs="Arial"/>
                      <w:sz w:val="18"/>
                      <w:szCs w:val="18"/>
                      <w:bdr w:val="none" w:sz="0" w:space="0" w:color="auto"/>
                    </w:rPr>
                    <w:t>,</w:t>
                  </w:r>
                  <w:r w:rsidRPr="00E25D62">
                    <w:rPr>
                      <w:rFonts w:ascii="Arial" w:eastAsia="Times New Roman" w:hAnsi="Arial" w:cs="Arial"/>
                      <w:sz w:val="18"/>
                      <w:szCs w:val="18"/>
                      <w:bdr w:val="none" w:sz="0" w:space="0" w:color="auto"/>
                    </w:rPr>
                    <w:t>Дополнительная температурная погрешность на каждые 10°С изменения темпер</w:t>
                  </w:r>
                  <w:r w:rsidRPr="00E25D62">
                    <w:rPr>
                      <w:rFonts w:ascii="Arial" w:eastAsia="Times New Roman" w:hAnsi="Arial" w:cs="Arial"/>
                      <w:sz w:val="18"/>
                      <w:szCs w:val="18"/>
                      <w:bdr w:val="none" w:sz="0" w:space="0" w:color="auto"/>
                    </w:rPr>
                    <w:t>а</w:t>
                  </w:r>
                  <w:r w:rsidRPr="00E25D62">
                    <w:rPr>
                      <w:rFonts w:ascii="Arial" w:eastAsia="Times New Roman" w:hAnsi="Arial" w:cs="Arial"/>
                      <w:sz w:val="18"/>
                      <w:szCs w:val="18"/>
                      <w:bdr w:val="none" w:sz="0" w:space="0" w:color="auto"/>
                    </w:rPr>
                    <w:t>туры в пределах рабочего диапазона %, не более:</w:t>
                  </w:r>
                </w:p>
                <w:p w:rsidR="00E25D62" w:rsidRPr="00E25D62" w:rsidRDefault="00E25D62" w:rsidP="00E25D6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Arial" w:eastAsia="Times New Roman" w:hAnsi="Arial" w:cs="Arial"/>
                      <w:sz w:val="18"/>
                      <w:szCs w:val="18"/>
                      <w:bdr w:val="none" w:sz="0" w:space="0" w:color="auto"/>
                    </w:rPr>
                  </w:pPr>
                  <w:r w:rsidRPr="00E25D62">
                    <w:rPr>
                      <w:rFonts w:ascii="Arial" w:eastAsia="Times New Roman" w:hAnsi="Arial" w:cs="Arial"/>
                      <w:sz w:val="18"/>
                      <w:szCs w:val="18"/>
                      <w:bdr w:val="none" w:sz="0" w:space="0" w:color="auto"/>
                    </w:rPr>
                    <w:t>±0,45</w:t>
                  </w:r>
                </w:p>
                <w:p w:rsidR="00E25D62" w:rsidRPr="00E25D62" w:rsidRDefault="00E25D62" w:rsidP="00E25D6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Arial" w:eastAsia="Times New Roman" w:hAnsi="Arial" w:cs="Arial"/>
                      <w:sz w:val="18"/>
                      <w:szCs w:val="18"/>
                      <w:bdr w:val="none" w:sz="0" w:space="0" w:color="auto"/>
                    </w:rPr>
                  </w:pPr>
                  <w:r w:rsidRPr="00E25D62">
                    <w:rPr>
                      <w:rFonts w:ascii="Arial" w:eastAsia="Times New Roman" w:hAnsi="Arial" w:cs="Arial"/>
                      <w:sz w:val="18"/>
                      <w:szCs w:val="18"/>
                      <w:bdr w:val="none" w:sz="0" w:space="0" w:color="auto"/>
                    </w:rPr>
                    <w:t>Предельные значения выходного сигнала постоянного тока, мА</w:t>
                  </w:r>
                </w:p>
                <w:p w:rsidR="00E25D62" w:rsidRPr="00E25D62" w:rsidRDefault="00E25D62" w:rsidP="00E25D6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Arial" w:eastAsia="Times New Roman" w:hAnsi="Arial" w:cs="Arial"/>
                      <w:sz w:val="18"/>
                      <w:szCs w:val="18"/>
                      <w:bdr w:val="none" w:sz="0" w:space="0" w:color="auto"/>
                    </w:rPr>
                  </w:pPr>
                  <w:r w:rsidRPr="00E25D62">
                    <w:rPr>
                      <w:rFonts w:ascii="Arial" w:eastAsia="Times New Roman" w:hAnsi="Arial" w:cs="Arial"/>
                      <w:sz w:val="18"/>
                      <w:szCs w:val="18"/>
                      <w:bdr w:val="none" w:sz="0" w:space="0" w:color="auto"/>
                    </w:rPr>
                    <w:t>(4 – 20)</w:t>
                  </w:r>
                </w:p>
                <w:p w:rsidR="00E25D62" w:rsidRPr="00E25D62" w:rsidRDefault="00E25D62" w:rsidP="00E25D6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Arial" w:eastAsia="Times New Roman" w:hAnsi="Arial" w:cs="Arial"/>
                      <w:sz w:val="18"/>
                      <w:szCs w:val="18"/>
                      <w:bdr w:val="none" w:sz="0" w:space="0" w:color="auto"/>
                    </w:rPr>
                  </w:pPr>
                  <w:r w:rsidRPr="00E25D62">
                    <w:rPr>
                      <w:rFonts w:ascii="Arial" w:eastAsia="Times New Roman" w:hAnsi="Arial" w:cs="Arial"/>
                      <w:sz w:val="18"/>
                      <w:szCs w:val="18"/>
                      <w:bdr w:val="none" w:sz="0" w:space="0" w:color="auto"/>
                    </w:rPr>
                    <w:t>Напряжение питания датчика, постоянный ток, В</w:t>
                  </w:r>
                </w:p>
                <w:p w:rsidR="00E25D62" w:rsidRPr="00E25D62" w:rsidRDefault="00E25D62" w:rsidP="00E25D6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Arial" w:eastAsia="Times New Roman" w:hAnsi="Arial" w:cs="Arial"/>
                      <w:sz w:val="18"/>
                      <w:szCs w:val="18"/>
                      <w:bdr w:val="none" w:sz="0" w:space="0" w:color="auto"/>
                    </w:rPr>
                  </w:pPr>
                  <w:r w:rsidRPr="00E25D62">
                    <w:rPr>
                      <w:rFonts w:ascii="Arial" w:eastAsia="Times New Roman" w:hAnsi="Arial" w:cs="Arial"/>
                      <w:sz w:val="18"/>
                      <w:szCs w:val="18"/>
                      <w:bdr w:val="none" w:sz="0" w:space="0" w:color="auto"/>
                    </w:rPr>
                    <w:t>24±6</w:t>
                  </w:r>
                </w:p>
                <w:p w:rsidR="00E25D62" w:rsidRPr="00E25D62" w:rsidRDefault="00E25D62" w:rsidP="00E25D6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Arial" w:eastAsia="Times New Roman" w:hAnsi="Arial" w:cs="Arial"/>
                      <w:sz w:val="18"/>
                      <w:szCs w:val="18"/>
                      <w:bdr w:val="none" w:sz="0" w:space="0" w:color="auto"/>
                    </w:rPr>
                  </w:pPr>
                  <w:r w:rsidRPr="00E25D62">
                    <w:rPr>
                      <w:rFonts w:ascii="Arial" w:eastAsia="Times New Roman" w:hAnsi="Arial" w:cs="Arial"/>
                      <w:sz w:val="18"/>
                      <w:szCs w:val="18"/>
                      <w:bdr w:val="none" w:sz="0" w:space="0" w:color="auto"/>
                    </w:rPr>
                    <w:t>Условия эксплуатации: темп</w:t>
                  </w:r>
                  <w:r w:rsidR="00646687">
                    <w:rPr>
                      <w:rFonts w:ascii="Arial" w:eastAsia="Times New Roman" w:hAnsi="Arial" w:cs="Arial"/>
                      <w:sz w:val="18"/>
                      <w:szCs w:val="18"/>
                      <w:bdr w:val="none" w:sz="0" w:space="0" w:color="auto"/>
                    </w:rPr>
                    <w:t xml:space="preserve">ература окружающего воздуха, °С </w:t>
                  </w:r>
                  <w:r w:rsidRPr="00E25D62">
                    <w:rPr>
                      <w:rFonts w:ascii="Arial" w:eastAsia="Times New Roman" w:hAnsi="Arial" w:cs="Arial"/>
                      <w:sz w:val="18"/>
                      <w:szCs w:val="18"/>
                      <w:bdr w:val="none" w:sz="0" w:space="0" w:color="auto"/>
                    </w:rPr>
                    <w:t>- ДДМ-03-МИ</w:t>
                  </w:r>
                  <w:r>
                    <w:rPr>
                      <w:rFonts w:ascii="Arial" w:eastAsia="Times New Roman" w:hAnsi="Arial" w:cs="Arial"/>
                      <w:sz w:val="18"/>
                      <w:szCs w:val="18"/>
                      <w:bdr w:val="none" w:sz="0" w:space="0" w:color="auto"/>
                    </w:rPr>
                    <w:t xml:space="preserve"> </w:t>
                  </w:r>
                  <w:r w:rsidRPr="00E25D62">
                    <w:rPr>
                      <w:rFonts w:ascii="Arial" w:eastAsia="Times New Roman" w:hAnsi="Arial" w:cs="Arial"/>
                      <w:sz w:val="18"/>
                      <w:szCs w:val="18"/>
                      <w:bdr w:val="none" w:sz="0" w:space="0" w:color="auto"/>
                    </w:rPr>
                    <w:t>(от -25 до +70)</w:t>
                  </w:r>
                </w:p>
                <w:p w:rsidR="00E25D62" w:rsidRPr="00E25D62" w:rsidRDefault="00E25D62" w:rsidP="00E25D6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Arial" w:eastAsia="Times New Roman" w:hAnsi="Arial" w:cs="Arial"/>
                      <w:sz w:val="18"/>
                      <w:szCs w:val="18"/>
                      <w:bdr w:val="none" w:sz="0" w:space="0" w:color="auto"/>
                    </w:rPr>
                  </w:pPr>
                  <w:r w:rsidRPr="00E25D62">
                    <w:rPr>
                      <w:rFonts w:ascii="Arial" w:eastAsia="Times New Roman" w:hAnsi="Arial" w:cs="Arial"/>
                      <w:sz w:val="18"/>
                      <w:szCs w:val="18"/>
                      <w:bdr w:val="none" w:sz="0" w:space="0" w:color="auto"/>
                    </w:rPr>
                    <w:t>Степ</w:t>
                  </w:r>
                  <w:r>
                    <w:rPr>
                      <w:rFonts w:ascii="Arial" w:eastAsia="Times New Roman" w:hAnsi="Arial" w:cs="Arial"/>
                      <w:sz w:val="18"/>
                      <w:szCs w:val="18"/>
                      <w:bdr w:val="none" w:sz="0" w:space="0" w:color="auto"/>
                    </w:rPr>
                    <w:t>ень защиты по ГОСТ 14254-96:</w:t>
                  </w:r>
                  <w:r w:rsidRPr="00E25D62">
                    <w:rPr>
                      <w:rFonts w:ascii="Arial" w:eastAsia="Times New Roman" w:hAnsi="Arial" w:cs="Arial"/>
                      <w:sz w:val="18"/>
                      <w:szCs w:val="18"/>
                      <w:bdr w:val="none" w:sz="0" w:space="0" w:color="auto"/>
                    </w:rPr>
                    <w:t>ДДМ-03-МИ</w:t>
                  </w:r>
                  <w:r>
                    <w:rPr>
                      <w:rFonts w:ascii="Arial" w:eastAsia="Times New Roman" w:hAnsi="Arial" w:cs="Arial"/>
                      <w:sz w:val="18"/>
                      <w:szCs w:val="18"/>
                      <w:bdr w:val="none" w:sz="0" w:space="0" w:color="auto"/>
                    </w:rPr>
                    <w:t xml:space="preserve"> </w:t>
                  </w:r>
                  <w:r w:rsidRPr="00E25D62">
                    <w:rPr>
                      <w:rFonts w:ascii="Arial" w:eastAsia="Times New Roman" w:hAnsi="Arial" w:cs="Arial"/>
                      <w:sz w:val="18"/>
                      <w:szCs w:val="18"/>
                      <w:bdr w:val="none" w:sz="0" w:space="0" w:color="auto"/>
                    </w:rPr>
                    <w:t>IP54</w:t>
                  </w:r>
                </w:p>
                <w:p w:rsidR="00E25D62" w:rsidRPr="00E25D62" w:rsidRDefault="00872275" w:rsidP="00E25D6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jc w:val="left"/>
                    <w:rPr>
                      <w:rFonts w:ascii="Arial" w:eastAsia="Times New Roman" w:hAnsi="Arial" w:cs="Arial"/>
                      <w:sz w:val="18"/>
                      <w:szCs w:val="18"/>
                      <w:bdr w:val="none" w:sz="0" w:space="0" w:color="auto"/>
                    </w:rPr>
                  </w:pPr>
                  <w:r>
                    <w:rPr>
                      <w:rFonts w:ascii="Arial" w:eastAsia="Times New Roman" w:hAnsi="Arial" w:cs="Arial"/>
                      <w:sz w:val="18"/>
                      <w:szCs w:val="18"/>
                      <w:bdr w:val="none" w:sz="0" w:space="0" w:color="auto"/>
                    </w:rPr>
                    <w:t>В комплекте с вентильным блоком</w:t>
                  </w:r>
                </w:p>
              </w:tc>
            </w:tr>
          </w:tbl>
          <w:p w:rsidR="00E25758" w:rsidRDefault="00E25758" w:rsidP="00E25D62">
            <w:pPr>
              <w:pStyle w:val="ad"/>
              <w:shd w:val="clear" w:color="auto" w:fill="FFFFFF"/>
              <w:spacing w:before="0" w:beforeAutospacing="0" w:after="0" w:afterAutospacing="0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25758" w:rsidRDefault="00E25758" w:rsidP="00D7727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шт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25758" w:rsidRDefault="00E25758" w:rsidP="00D7727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</w:t>
            </w:r>
          </w:p>
        </w:tc>
      </w:tr>
    </w:tbl>
    <w:p w:rsidR="00F901B0" w:rsidRDefault="00F901B0" w:rsidP="006C0401">
      <w:pPr>
        <w:spacing w:after="0"/>
        <w:jc w:val="left"/>
      </w:pPr>
    </w:p>
    <w:p w:rsidR="00196BE0" w:rsidRDefault="00580E57" w:rsidP="006C0401">
      <w:pPr>
        <w:spacing w:after="0"/>
        <w:jc w:val="left"/>
      </w:pPr>
      <w:r>
        <w:t>Товар должен быть новым, не бывшим в употреблении.</w:t>
      </w:r>
    </w:p>
    <w:p w:rsidR="00196BE0" w:rsidRDefault="00580E57" w:rsidP="006C0401">
      <w:pPr>
        <w:spacing w:after="0"/>
        <w:jc w:val="left"/>
      </w:pPr>
      <w:r>
        <w:t xml:space="preserve">Упаковка не должна содержать вскрытий, вмятин, порезов. </w:t>
      </w:r>
    </w:p>
    <w:p w:rsidR="00196BE0" w:rsidRDefault="00580E57" w:rsidP="006C0401">
      <w:pPr>
        <w:spacing w:after="0"/>
        <w:jc w:val="left"/>
      </w:pPr>
      <w:r>
        <w:t>В стоимость входят: доставка товара.</w:t>
      </w:r>
    </w:p>
    <w:p w:rsidR="00196BE0" w:rsidRDefault="00580E57" w:rsidP="006C0401">
      <w:pPr>
        <w:spacing w:after="0"/>
        <w:jc w:val="left"/>
      </w:pPr>
      <w:r>
        <w:t xml:space="preserve">Срок доставки: </w:t>
      </w:r>
      <w:r w:rsidR="003A5A2D">
        <w:t>в соответствии с графиком поставки</w:t>
      </w:r>
      <w:r>
        <w:t>.</w:t>
      </w:r>
    </w:p>
    <w:p w:rsidR="00196BE0" w:rsidRDefault="00580E57" w:rsidP="00675A07">
      <w:pPr>
        <w:spacing w:after="0"/>
        <w:jc w:val="left"/>
      </w:pPr>
      <w:r>
        <w:t xml:space="preserve">Адрес доставки: </w:t>
      </w:r>
      <w:r w:rsidR="003A5A2D" w:rsidRPr="003A5A2D">
        <w:t>г. Петрозаводск, ул. Жуковского, д. 16 А</w:t>
      </w:r>
    </w:p>
    <w:sectPr w:rsidR="00196BE0" w:rsidSect="003864DD">
      <w:headerReference w:type="default" r:id="rId8"/>
      <w:footerReference w:type="default" r:id="rId9"/>
      <w:pgSz w:w="11900" w:h="16840"/>
      <w:pgMar w:top="567" w:right="567" w:bottom="567" w:left="1134" w:header="709" w:footer="709" w:gutter="0"/>
      <w:cols w:space="720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43089" w:rsidRDefault="00543089" w:rsidP="00196BE0">
      <w:pPr>
        <w:spacing w:after="0"/>
      </w:pPr>
      <w:r>
        <w:separator/>
      </w:r>
    </w:p>
  </w:endnote>
  <w:endnote w:type="continuationSeparator" w:id="0">
    <w:p w:rsidR="00543089" w:rsidRDefault="00543089" w:rsidP="00196BE0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altName w:val="Times New Roman"/>
    <w:charset w:val="00"/>
    <w:family w:val="roman"/>
    <w:pitch w:val="default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Roboto">
    <w:altName w:val="Times New Roman"/>
    <w:charset w:val="00"/>
    <w:family w:val="auto"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833C5" w:rsidRDefault="0075181A">
    <w:pPr>
      <w:pStyle w:val="a5"/>
      <w:jc w:val="right"/>
    </w:pPr>
    <w:fldSimple w:instr=" PAGE ">
      <w:r w:rsidR="00F67063">
        <w:rPr>
          <w:noProof/>
        </w:rPr>
        <w:t>1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43089" w:rsidRDefault="00543089" w:rsidP="00196BE0">
      <w:pPr>
        <w:spacing w:after="0"/>
      </w:pPr>
      <w:r>
        <w:separator/>
      </w:r>
    </w:p>
  </w:footnote>
  <w:footnote w:type="continuationSeparator" w:id="0">
    <w:p w:rsidR="00543089" w:rsidRDefault="00543089" w:rsidP="00196BE0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833C5" w:rsidRDefault="004833C5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D91DDA"/>
    <w:multiLevelType w:val="hybridMultilevel"/>
    <w:tmpl w:val="90D6ECD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CC6CAD"/>
    <w:multiLevelType w:val="hybridMultilevel"/>
    <w:tmpl w:val="15E69BA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7F18BA"/>
    <w:multiLevelType w:val="multilevel"/>
    <w:tmpl w:val="BAC4A6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7CC1230"/>
    <w:multiLevelType w:val="hybridMultilevel"/>
    <w:tmpl w:val="D376F1A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FDA0146"/>
    <w:multiLevelType w:val="hybridMultilevel"/>
    <w:tmpl w:val="CAFE106E"/>
    <w:lvl w:ilvl="0" w:tplc="C6182586">
      <w:start w:val="1"/>
      <w:numFmt w:val="decimal"/>
      <w:lvlText w:val="%1)"/>
      <w:lvlJc w:val="left"/>
      <w:pPr>
        <w:ind w:left="720" w:hanging="360"/>
      </w:pPr>
      <w:rPr>
        <w:rFonts w:ascii="Tahoma" w:hAnsi="Tahoma" w:cs="Tahoma"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6EF793D"/>
    <w:multiLevelType w:val="hybridMultilevel"/>
    <w:tmpl w:val="DE448E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9F61695"/>
    <w:multiLevelType w:val="hybridMultilevel"/>
    <w:tmpl w:val="8DDA54D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E3F17F1"/>
    <w:multiLevelType w:val="hybridMultilevel"/>
    <w:tmpl w:val="E2E88AD0"/>
    <w:lvl w:ilvl="0" w:tplc="4AC60C66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sz w:val="1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0050FE1"/>
    <w:multiLevelType w:val="hybridMultilevel"/>
    <w:tmpl w:val="81D67D0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ABB0815"/>
    <w:multiLevelType w:val="hybridMultilevel"/>
    <w:tmpl w:val="716002F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BDD756B"/>
    <w:multiLevelType w:val="hybridMultilevel"/>
    <w:tmpl w:val="F8D6EE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EC3257C"/>
    <w:multiLevelType w:val="hybridMultilevel"/>
    <w:tmpl w:val="F1EC70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5C4689A"/>
    <w:multiLevelType w:val="hybridMultilevel"/>
    <w:tmpl w:val="F636288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3"/>
  </w:num>
  <w:num w:numId="3">
    <w:abstractNumId w:val="10"/>
  </w:num>
  <w:num w:numId="4">
    <w:abstractNumId w:val="1"/>
  </w:num>
  <w:num w:numId="5">
    <w:abstractNumId w:val="5"/>
  </w:num>
  <w:num w:numId="6">
    <w:abstractNumId w:val="11"/>
  </w:num>
  <w:num w:numId="7">
    <w:abstractNumId w:val="4"/>
  </w:num>
  <w:num w:numId="8">
    <w:abstractNumId w:val="9"/>
  </w:num>
  <w:num w:numId="9">
    <w:abstractNumId w:val="7"/>
  </w:num>
  <w:num w:numId="10">
    <w:abstractNumId w:val="6"/>
  </w:num>
  <w:num w:numId="11">
    <w:abstractNumId w:val="0"/>
  </w:num>
  <w:num w:numId="12">
    <w:abstractNumId w:val="12"/>
  </w:num>
  <w:num w:numId="1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isplayBackgroundShape/>
  <w:defaultTabStop w:val="709"/>
  <w:autoHyphenation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196BE0"/>
    <w:rsid w:val="000024EC"/>
    <w:rsid w:val="0000581A"/>
    <w:rsid w:val="00025C96"/>
    <w:rsid w:val="000D7FDE"/>
    <w:rsid w:val="00106C51"/>
    <w:rsid w:val="0010737E"/>
    <w:rsid w:val="0011283E"/>
    <w:rsid w:val="001244CB"/>
    <w:rsid w:val="001406B1"/>
    <w:rsid w:val="00140F90"/>
    <w:rsid w:val="001629EA"/>
    <w:rsid w:val="0018050F"/>
    <w:rsid w:val="00185265"/>
    <w:rsid w:val="0018705E"/>
    <w:rsid w:val="00192126"/>
    <w:rsid w:val="00192882"/>
    <w:rsid w:val="00196BE0"/>
    <w:rsid w:val="001A0037"/>
    <w:rsid w:val="001D6AD2"/>
    <w:rsid w:val="00203683"/>
    <w:rsid w:val="00220C61"/>
    <w:rsid w:val="00237977"/>
    <w:rsid w:val="00253631"/>
    <w:rsid w:val="00265F6D"/>
    <w:rsid w:val="00273119"/>
    <w:rsid w:val="0028650E"/>
    <w:rsid w:val="002949ED"/>
    <w:rsid w:val="002A29B9"/>
    <w:rsid w:val="002F066F"/>
    <w:rsid w:val="002F47DB"/>
    <w:rsid w:val="00310BD6"/>
    <w:rsid w:val="0032513D"/>
    <w:rsid w:val="0032798D"/>
    <w:rsid w:val="003340EB"/>
    <w:rsid w:val="00360892"/>
    <w:rsid w:val="003864DD"/>
    <w:rsid w:val="003A5A2D"/>
    <w:rsid w:val="003C4645"/>
    <w:rsid w:val="00402D46"/>
    <w:rsid w:val="004254E4"/>
    <w:rsid w:val="004342DC"/>
    <w:rsid w:val="00437062"/>
    <w:rsid w:val="00444E88"/>
    <w:rsid w:val="004833C5"/>
    <w:rsid w:val="004923BC"/>
    <w:rsid w:val="004C420B"/>
    <w:rsid w:val="004C6287"/>
    <w:rsid w:val="004F2BAD"/>
    <w:rsid w:val="00511DC2"/>
    <w:rsid w:val="00512B9F"/>
    <w:rsid w:val="005249B8"/>
    <w:rsid w:val="00540CBB"/>
    <w:rsid w:val="00543089"/>
    <w:rsid w:val="005504C2"/>
    <w:rsid w:val="0055683C"/>
    <w:rsid w:val="00573C81"/>
    <w:rsid w:val="00574D54"/>
    <w:rsid w:val="00580E57"/>
    <w:rsid w:val="00584761"/>
    <w:rsid w:val="005A14F5"/>
    <w:rsid w:val="005D3991"/>
    <w:rsid w:val="0060535B"/>
    <w:rsid w:val="00645F57"/>
    <w:rsid w:val="00646687"/>
    <w:rsid w:val="00667F81"/>
    <w:rsid w:val="00675A07"/>
    <w:rsid w:val="006B5DC2"/>
    <w:rsid w:val="006C0401"/>
    <w:rsid w:val="006C525F"/>
    <w:rsid w:val="006F271E"/>
    <w:rsid w:val="00722A25"/>
    <w:rsid w:val="007257E1"/>
    <w:rsid w:val="0073724A"/>
    <w:rsid w:val="0075181A"/>
    <w:rsid w:val="0078171F"/>
    <w:rsid w:val="00790ABE"/>
    <w:rsid w:val="00805177"/>
    <w:rsid w:val="00827056"/>
    <w:rsid w:val="0084173B"/>
    <w:rsid w:val="00844E7F"/>
    <w:rsid w:val="0085531F"/>
    <w:rsid w:val="00864C2E"/>
    <w:rsid w:val="00872275"/>
    <w:rsid w:val="008735BA"/>
    <w:rsid w:val="008879F0"/>
    <w:rsid w:val="008921BA"/>
    <w:rsid w:val="008B4649"/>
    <w:rsid w:val="008C3E39"/>
    <w:rsid w:val="00925299"/>
    <w:rsid w:val="009523E5"/>
    <w:rsid w:val="00997AAE"/>
    <w:rsid w:val="009A172B"/>
    <w:rsid w:val="009B5109"/>
    <w:rsid w:val="009C6C5E"/>
    <w:rsid w:val="009D21BB"/>
    <w:rsid w:val="00A01E72"/>
    <w:rsid w:val="00A309F5"/>
    <w:rsid w:val="00A316F9"/>
    <w:rsid w:val="00A54C03"/>
    <w:rsid w:val="00A744B5"/>
    <w:rsid w:val="00A81225"/>
    <w:rsid w:val="00A90975"/>
    <w:rsid w:val="00AB5FAE"/>
    <w:rsid w:val="00AD1954"/>
    <w:rsid w:val="00AF49F8"/>
    <w:rsid w:val="00B42793"/>
    <w:rsid w:val="00B73BC8"/>
    <w:rsid w:val="00B8026D"/>
    <w:rsid w:val="00B939C4"/>
    <w:rsid w:val="00BC6E8E"/>
    <w:rsid w:val="00BE4EE3"/>
    <w:rsid w:val="00BF0F0E"/>
    <w:rsid w:val="00C0669C"/>
    <w:rsid w:val="00C66BB2"/>
    <w:rsid w:val="00C74DB8"/>
    <w:rsid w:val="00C866C9"/>
    <w:rsid w:val="00CC728D"/>
    <w:rsid w:val="00CD1EEE"/>
    <w:rsid w:val="00CD2BBE"/>
    <w:rsid w:val="00CF223F"/>
    <w:rsid w:val="00D17B64"/>
    <w:rsid w:val="00D54632"/>
    <w:rsid w:val="00D77272"/>
    <w:rsid w:val="00DB430E"/>
    <w:rsid w:val="00DC33CF"/>
    <w:rsid w:val="00DF540C"/>
    <w:rsid w:val="00E07BD1"/>
    <w:rsid w:val="00E15702"/>
    <w:rsid w:val="00E17ADD"/>
    <w:rsid w:val="00E25758"/>
    <w:rsid w:val="00E25D62"/>
    <w:rsid w:val="00E27CC5"/>
    <w:rsid w:val="00E30B43"/>
    <w:rsid w:val="00E96045"/>
    <w:rsid w:val="00EA235A"/>
    <w:rsid w:val="00ED7AC2"/>
    <w:rsid w:val="00EE02B3"/>
    <w:rsid w:val="00EE137A"/>
    <w:rsid w:val="00EE1E00"/>
    <w:rsid w:val="00F436F4"/>
    <w:rsid w:val="00F67063"/>
    <w:rsid w:val="00F7546C"/>
    <w:rsid w:val="00F774B7"/>
    <w:rsid w:val="00F817CD"/>
    <w:rsid w:val="00F901B0"/>
    <w:rsid w:val="00F97F43"/>
    <w:rsid w:val="00FE19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Arial Unicode MS" w:hAnsi="Times New Roman" w:cs="Times New Roman"/>
        <w:bdr w:val="nil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196BE0"/>
    <w:pPr>
      <w:spacing w:after="60"/>
      <w:jc w:val="both"/>
    </w:pPr>
    <w:rPr>
      <w:rFonts w:cs="Arial Unicode MS"/>
      <w:color w:val="000000"/>
      <w:sz w:val="24"/>
      <w:szCs w:val="24"/>
      <w:u w:color="000000"/>
    </w:rPr>
  </w:style>
  <w:style w:type="paragraph" w:styleId="2">
    <w:name w:val="heading 2"/>
    <w:basedOn w:val="a"/>
    <w:link w:val="20"/>
    <w:uiPriority w:val="9"/>
    <w:qFormat/>
    <w:rsid w:val="00CD2BB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left"/>
      <w:outlineLvl w:val="1"/>
    </w:pPr>
    <w:rPr>
      <w:rFonts w:eastAsia="Times New Roman" w:cs="Times New Roman"/>
      <w:b/>
      <w:bCs/>
      <w:color w:val="auto"/>
      <w:sz w:val="36"/>
      <w:szCs w:val="36"/>
      <w:bdr w:val="none" w:sz="0" w:space="0" w:color="auto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C6E8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196BE0"/>
    <w:rPr>
      <w:u w:val="single"/>
    </w:rPr>
  </w:style>
  <w:style w:type="table" w:customStyle="1" w:styleId="TableNormal">
    <w:name w:val="Table Normal"/>
    <w:rsid w:val="00196BE0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4">
    <w:name w:val="Колонтитулы"/>
    <w:rsid w:val="00196BE0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</w:rPr>
  </w:style>
  <w:style w:type="paragraph" w:styleId="a5">
    <w:name w:val="footer"/>
    <w:rsid w:val="00196BE0"/>
    <w:pPr>
      <w:tabs>
        <w:tab w:val="center" w:pos="4153"/>
        <w:tab w:val="right" w:pos="8306"/>
      </w:tabs>
      <w:spacing w:after="60"/>
      <w:jc w:val="both"/>
    </w:pPr>
    <w:rPr>
      <w:rFonts w:cs="Arial Unicode MS"/>
      <w:color w:val="000000"/>
      <w:sz w:val="24"/>
      <w:szCs w:val="24"/>
      <w:u w:color="000000"/>
    </w:rPr>
  </w:style>
  <w:style w:type="paragraph" w:customStyle="1" w:styleId="a6">
    <w:name w:val="Текстовый блок"/>
    <w:rsid w:val="00196BE0"/>
    <w:rPr>
      <w:rFonts w:cs="Arial Unicode MS"/>
      <w:color w:val="000000"/>
      <w:sz w:val="24"/>
      <w:szCs w:val="24"/>
      <w:u w:color="000000"/>
    </w:rPr>
  </w:style>
  <w:style w:type="paragraph" w:customStyle="1" w:styleId="a7">
    <w:name w:val="По умолчанию"/>
    <w:rsid w:val="00196BE0"/>
    <w:rPr>
      <w:rFonts w:ascii="Helvetica Neue" w:hAnsi="Helvetica Neue" w:cs="Arial Unicode MS"/>
      <w:color w:val="000000"/>
      <w:sz w:val="22"/>
      <w:szCs w:val="22"/>
      <w:u w:color="000000"/>
    </w:rPr>
  </w:style>
  <w:style w:type="paragraph" w:customStyle="1" w:styleId="Default">
    <w:name w:val="Default"/>
    <w:rsid w:val="00196BE0"/>
    <w:pPr>
      <w:spacing w:after="60"/>
      <w:jc w:val="both"/>
    </w:pPr>
    <w:rPr>
      <w:rFonts w:ascii="Arial" w:eastAsia="Arial" w:hAnsi="Arial" w:cs="Arial"/>
      <w:color w:val="000000"/>
      <w:sz w:val="24"/>
      <w:szCs w:val="24"/>
      <w:u w:color="000000"/>
    </w:rPr>
  </w:style>
  <w:style w:type="paragraph" w:customStyle="1" w:styleId="A8">
    <w:name w:val="Текстовый блок A"/>
    <w:rsid w:val="00196BE0"/>
    <w:rPr>
      <w:rFonts w:ascii="Helvetica Neue" w:eastAsia="Helvetica Neue" w:hAnsi="Helvetica Neue" w:cs="Helvetica Neue"/>
      <w:color w:val="000000"/>
      <w:sz w:val="22"/>
      <w:szCs w:val="22"/>
      <w:u w:color="000000"/>
    </w:rPr>
  </w:style>
  <w:style w:type="paragraph" w:styleId="a9">
    <w:name w:val="Balloon Text"/>
    <w:basedOn w:val="a"/>
    <w:link w:val="aa"/>
    <w:uiPriority w:val="99"/>
    <w:semiHidden/>
    <w:unhideWhenUsed/>
    <w:rsid w:val="00580E57"/>
    <w:pPr>
      <w:spacing w:after="0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80E57"/>
    <w:rPr>
      <w:rFonts w:ascii="Tahoma" w:hAnsi="Tahoma" w:cs="Tahoma"/>
      <w:color w:val="000000"/>
      <w:sz w:val="16"/>
      <w:szCs w:val="16"/>
      <w:u w:color="000000"/>
    </w:rPr>
  </w:style>
  <w:style w:type="paragraph" w:styleId="ab">
    <w:name w:val="List Paragraph"/>
    <w:basedOn w:val="a"/>
    <w:uiPriority w:val="34"/>
    <w:qFormat/>
    <w:rsid w:val="004C6287"/>
    <w:pPr>
      <w:ind w:left="720"/>
      <w:contextualSpacing/>
    </w:pPr>
  </w:style>
  <w:style w:type="character" w:customStyle="1" w:styleId="main">
    <w:name w:val="main"/>
    <w:basedOn w:val="a0"/>
    <w:rsid w:val="0078171F"/>
  </w:style>
  <w:style w:type="character" w:styleId="ac">
    <w:name w:val="Strong"/>
    <w:basedOn w:val="a0"/>
    <w:uiPriority w:val="22"/>
    <w:qFormat/>
    <w:rsid w:val="000D7FDE"/>
    <w:rPr>
      <w:b/>
      <w:bCs/>
    </w:rPr>
  </w:style>
  <w:style w:type="character" w:customStyle="1" w:styleId="20">
    <w:name w:val="Заголовок 2 Знак"/>
    <w:basedOn w:val="a0"/>
    <w:link w:val="2"/>
    <w:uiPriority w:val="9"/>
    <w:rsid w:val="00CD2BBE"/>
    <w:rPr>
      <w:rFonts w:eastAsia="Times New Roman"/>
      <w:b/>
      <w:bCs/>
      <w:sz w:val="36"/>
      <w:szCs w:val="36"/>
      <w:bdr w:val="none" w:sz="0" w:space="0" w:color="auto"/>
    </w:rPr>
  </w:style>
  <w:style w:type="paragraph" w:styleId="ad">
    <w:name w:val="Normal (Web)"/>
    <w:basedOn w:val="a"/>
    <w:uiPriority w:val="99"/>
    <w:unhideWhenUsed/>
    <w:rsid w:val="00CD2BB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left"/>
    </w:pPr>
    <w:rPr>
      <w:rFonts w:eastAsia="Times New Roman" w:cs="Times New Roman"/>
      <w:color w:val="auto"/>
      <w:bdr w:val="none" w:sz="0" w:space="0" w:color="auto"/>
    </w:rPr>
  </w:style>
  <w:style w:type="character" w:styleId="ae">
    <w:name w:val="Emphasis"/>
    <w:basedOn w:val="a0"/>
    <w:uiPriority w:val="20"/>
    <w:qFormat/>
    <w:rsid w:val="00CF223F"/>
    <w:rPr>
      <w:i/>
      <w:iCs/>
    </w:rPr>
  </w:style>
  <w:style w:type="character" w:customStyle="1" w:styleId="30">
    <w:name w:val="Заголовок 3 Знак"/>
    <w:basedOn w:val="a0"/>
    <w:link w:val="3"/>
    <w:uiPriority w:val="9"/>
    <w:semiHidden/>
    <w:rsid w:val="00BC6E8E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u w:color="00000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7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825325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909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27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9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76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9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54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8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82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1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8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40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5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49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4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72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6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01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3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2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8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88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96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45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9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7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66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90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82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97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48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2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56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Arial"/>
            <a:ea typeface="Arial"/>
            <a:cs typeface="Arial"/>
            <a:sym typeface="Arial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Arial"/>
            <a:ea typeface="Arial"/>
            <a:cs typeface="Arial"/>
            <a:sym typeface="Arial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250</Words>
  <Characters>1431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ПКС</Company>
  <LinksUpToDate>false</LinksUpToDate>
  <CharactersWithSpaces>1678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Зазулина Евгения Александровна</dc:creator>
  <cp:lastModifiedBy>PCS\n.freyndling (WST-LEN-086)</cp:lastModifiedBy>
  <cp:revision>2</cp:revision>
  <cp:lastPrinted>2018-12-17T08:13:00Z</cp:lastPrinted>
  <dcterms:created xsi:type="dcterms:W3CDTF">2019-04-10T11:49:00Z</dcterms:created>
  <dcterms:modified xsi:type="dcterms:W3CDTF">2019-04-10T11:49:00Z</dcterms:modified>
</cp:coreProperties>
</file>